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64EC">
      <w:pPr>
        <w:spacing w:line="360" w:lineRule="auto"/>
        <w:rPr>
          <w:rFonts w:ascii="Lato" w:hAnsi="Lato"/>
          <w:sz w:val="18"/>
          <w:szCs w:val="18"/>
        </w:rPr>
      </w:pPr>
      <w:bookmarkStart w:id="0" w:name="_GoBack"/>
      <w:bookmarkEnd w:id="0"/>
    </w:p>
    <w:p w:rsidR="00000000" w:rsidRDefault="006A64EC">
      <w:pPr>
        <w:spacing w:line="360" w:lineRule="auto"/>
      </w:pPr>
      <w:r>
        <w:rPr>
          <w:rFonts w:ascii="Lato" w:hAnsi="Lato"/>
          <w:sz w:val="18"/>
          <w:szCs w:val="18"/>
        </w:rPr>
        <w:tab/>
        <w:t xml:space="preserve">D/Dª __________________________________ con DNI ________________ Domiciliado/a en la C/___________________________________________________ n.º _______________ de ____________________________ CP. ____________________ </w:t>
      </w:r>
      <w:r>
        <w:rPr>
          <w:rFonts w:ascii="Lato" w:hAnsi="Lato"/>
          <w:sz w:val="18"/>
          <w:szCs w:val="18"/>
        </w:rPr>
        <w:t>provincia de ________________________,</w:t>
      </w:r>
      <w:r>
        <w:rPr>
          <w:rFonts w:ascii="Lato" w:hAnsi="Lato"/>
          <w:sz w:val="18"/>
          <w:szCs w:val="18"/>
        </w:rPr>
        <w:t xml:space="preserve">Teléfono n.º ______________________, dirección de correo electrónico__________________________________________________, declaro cumplir los siguientes requisitos, </w:t>
      </w:r>
      <w:r>
        <w:rPr>
          <w:rFonts w:ascii="Lato" w:hAnsi="Lato"/>
          <w:sz w:val="18"/>
          <w:szCs w:val="18"/>
        </w:rPr>
        <w:t xml:space="preserve">que remito para su valoración al Tribunal selectivo convocado para el proceso extraordinario </w:t>
      </w:r>
      <w:r>
        <w:rPr>
          <w:rFonts w:ascii="Lato" w:hAnsi="Lato"/>
          <w:sz w:val="18"/>
          <w:szCs w:val="18"/>
        </w:rPr>
        <w:t>de estabilización de plazas del Consorcio Fernando de los Ríos</w:t>
      </w:r>
      <w:r>
        <w:rPr>
          <w:rFonts w:ascii="Lato" w:hAnsi="Lato"/>
          <w:sz w:val="18"/>
          <w:szCs w:val="18"/>
        </w:rPr>
        <w:t>:</w:t>
      </w:r>
    </w:p>
    <w:p w:rsidR="00000000" w:rsidRDefault="006A64EC">
      <w:pPr>
        <w:spacing w:line="360" w:lineRule="auto"/>
        <w:rPr>
          <w:rFonts w:ascii="Lato" w:hAnsi="Lato"/>
          <w:sz w:val="18"/>
          <w:szCs w:val="18"/>
        </w:rPr>
      </w:pPr>
    </w:p>
    <w:p w:rsidR="00000000" w:rsidRDefault="006A64EC">
      <w:r>
        <w:rPr>
          <w:rFonts w:ascii="Lato" w:hAnsi="Lato"/>
          <w:b/>
          <w:bCs/>
          <w:sz w:val="18"/>
          <w:szCs w:val="18"/>
        </w:rPr>
        <w:t>1) Experiencia Profesional:</w:t>
      </w:r>
    </w:p>
    <w:p w:rsidR="00000000" w:rsidRDefault="006A64EC">
      <w:pPr>
        <w:rPr>
          <w:rFonts w:ascii="Lato" w:hAnsi="Lato"/>
          <w:sz w:val="18"/>
          <w:szCs w:val="18"/>
        </w:rPr>
      </w:pPr>
    </w:p>
    <w:p w:rsidR="00000000" w:rsidRDefault="006A64EC">
      <w:r>
        <w:rPr>
          <w:rFonts w:ascii="Lato" w:hAnsi="Lato"/>
          <w:sz w:val="18"/>
          <w:szCs w:val="18"/>
        </w:rPr>
        <w:tab/>
        <w:t>La puntuación máximo no podrá ser superior a 60 puntos.</w:t>
      </w:r>
    </w:p>
    <w:p w:rsidR="00000000" w:rsidRDefault="006A64EC">
      <w:pPr>
        <w:rPr>
          <w:rFonts w:ascii="Lato" w:hAnsi="Lato"/>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7"/>
        <w:gridCol w:w="5379"/>
        <w:gridCol w:w="1478"/>
        <w:gridCol w:w="1479"/>
      </w:tblGrid>
      <w:tr w:rsidR="00000000">
        <w:tc>
          <w:tcPr>
            <w:tcW w:w="9643"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A64EC">
            <w:pPr>
              <w:jc w:val="center"/>
            </w:pPr>
            <w:r>
              <w:rPr>
                <w:rFonts w:ascii="Lato" w:hAnsi="Lato"/>
                <w:b/>
                <w:bCs/>
                <w:color w:val="000000"/>
                <w:sz w:val="14"/>
                <w:szCs w:val="14"/>
              </w:rPr>
              <w:t>Los servicios prestados como personal laboral temporal o declarado indefinido no fijo en puestos de trab</w:t>
            </w:r>
            <w:r>
              <w:rPr>
                <w:rFonts w:ascii="Lato" w:hAnsi="Lato"/>
                <w:b/>
                <w:bCs/>
                <w:color w:val="000000"/>
                <w:sz w:val="14"/>
                <w:szCs w:val="14"/>
              </w:rPr>
              <w:t xml:space="preserve">ajo </w:t>
            </w:r>
            <w:r>
              <w:rPr>
                <w:rFonts w:ascii="Lato" w:hAnsi="Lato"/>
                <w:b/>
                <w:bCs/>
                <w:color w:val="000000"/>
                <w:sz w:val="14"/>
                <w:szCs w:val="14"/>
              </w:rPr>
              <w:t>en el Consorcio Fernando de los Ríos</w:t>
            </w:r>
            <w:r>
              <w:rPr>
                <w:rFonts w:ascii="Lato" w:hAnsi="Lato"/>
                <w:b/>
                <w:bCs/>
                <w:color w:val="000000"/>
                <w:sz w:val="14"/>
                <w:szCs w:val="14"/>
              </w:rPr>
              <w:t xml:space="preserve">, cuyo contenido funcional se corresponda con el del puesto convocado. 0.625 puntos/mes </w:t>
            </w: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N.º de Orden</w:t>
            </w:r>
          </w:p>
        </w:tc>
        <w:tc>
          <w:tcPr>
            <w:tcW w:w="5379"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Experiencia Profesional</w:t>
            </w:r>
          </w:p>
        </w:tc>
        <w:tc>
          <w:tcPr>
            <w:tcW w:w="1478"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Número total de meses</w:t>
            </w: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Puntuación</w:t>
            </w: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bl>
    <w:p w:rsidR="00000000" w:rsidRDefault="006A64EC">
      <w:pPr>
        <w:rPr>
          <w:rFonts w:ascii="Lato" w:hAnsi="Lato"/>
          <w:sz w:val="18"/>
          <w:szCs w:val="18"/>
        </w:rPr>
      </w:pPr>
    </w:p>
    <w:p w:rsidR="00000000" w:rsidRDefault="006A64EC">
      <w:pPr>
        <w:rPr>
          <w:rFonts w:ascii="Lato" w:hAnsi="Lato"/>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7"/>
        <w:gridCol w:w="5379"/>
        <w:gridCol w:w="1478"/>
        <w:gridCol w:w="1479"/>
      </w:tblGrid>
      <w:tr w:rsidR="00000000">
        <w:tc>
          <w:tcPr>
            <w:tcW w:w="9643"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A64EC">
            <w:pPr>
              <w:jc w:val="center"/>
            </w:pPr>
            <w:r>
              <w:rPr>
                <w:rFonts w:ascii="Lato" w:hAnsi="Lato"/>
                <w:b/>
                <w:bCs/>
                <w:color w:val="000000"/>
                <w:sz w:val="14"/>
                <w:szCs w:val="14"/>
              </w:rPr>
              <w:t>Los servicios pres</w:t>
            </w:r>
            <w:r>
              <w:rPr>
                <w:rFonts w:ascii="Lato" w:hAnsi="Lato"/>
                <w:b/>
                <w:bCs/>
                <w:color w:val="000000"/>
                <w:sz w:val="14"/>
                <w:szCs w:val="14"/>
              </w:rPr>
              <w:t xml:space="preserve">tados como personal laboral temporal o declarado indefinido no fijo en puestos de trabajo de administraciones públicas, así como en otras entidades del sector público distinta a la convocante, cuyo contenido funcional sea homólogo al del puesto convocado. </w:t>
            </w:r>
            <w:r>
              <w:rPr>
                <w:rFonts w:ascii="Lato" w:hAnsi="Lato"/>
                <w:b/>
                <w:bCs/>
                <w:color w:val="000000"/>
                <w:sz w:val="14"/>
                <w:szCs w:val="14"/>
              </w:rPr>
              <w:t>0.3</w:t>
            </w:r>
            <w:r>
              <w:rPr>
                <w:rFonts w:ascii="Lato" w:hAnsi="Lato"/>
                <w:b/>
                <w:bCs/>
                <w:color w:val="000000"/>
                <w:sz w:val="14"/>
                <w:szCs w:val="14"/>
              </w:rPr>
              <w:t>10</w:t>
            </w:r>
            <w:r>
              <w:rPr>
                <w:rFonts w:ascii="Lato" w:hAnsi="Lato"/>
                <w:b/>
                <w:bCs/>
                <w:color w:val="000000"/>
                <w:sz w:val="14"/>
                <w:szCs w:val="14"/>
              </w:rPr>
              <w:t xml:space="preserve"> puntos/mes </w:t>
            </w: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N.º de Orden</w:t>
            </w:r>
          </w:p>
        </w:tc>
        <w:tc>
          <w:tcPr>
            <w:tcW w:w="5379"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Experiencia Profesional</w:t>
            </w:r>
          </w:p>
        </w:tc>
        <w:tc>
          <w:tcPr>
            <w:tcW w:w="1478"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Número total de meses</w:t>
            </w: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Puntuación</w:t>
            </w: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bl>
    <w:p w:rsidR="00000000" w:rsidRDefault="006A64EC">
      <w:r>
        <w:rPr>
          <w:rFonts w:ascii="Lato" w:hAnsi="Lato"/>
          <w:b/>
          <w:bCs/>
          <w:sz w:val="18"/>
          <w:szCs w:val="18"/>
        </w:rPr>
        <w:t>2) Formación:</w:t>
      </w:r>
    </w:p>
    <w:p w:rsidR="00000000" w:rsidRDefault="006A64EC">
      <w:pPr>
        <w:rPr>
          <w:rFonts w:ascii="Lato" w:hAnsi="Lato"/>
          <w:sz w:val="18"/>
          <w:szCs w:val="18"/>
        </w:rPr>
      </w:pPr>
    </w:p>
    <w:p w:rsidR="00000000" w:rsidRDefault="006A64EC">
      <w:r>
        <w:rPr>
          <w:rFonts w:ascii="Lato" w:hAnsi="Lato"/>
          <w:sz w:val="18"/>
          <w:szCs w:val="18"/>
        </w:rPr>
        <w:tab/>
        <w:t>La puntuación máximo no podrá ser superior a 40 puntos en la suma de todos los apartados.</w:t>
      </w:r>
    </w:p>
    <w:p w:rsidR="00000000" w:rsidRDefault="006A64EC">
      <w:pPr>
        <w:rPr>
          <w:rFonts w:ascii="Lato" w:hAnsi="Lato"/>
          <w:b/>
          <w:bCs/>
          <w:sz w:val="18"/>
          <w:szCs w:val="18"/>
        </w:rPr>
      </w:pPr>
    </w:p>
    <w:p w:rsidR="00000000" w:rsidRDefault="006A64EC">
      <w:r>
        <w:rPr>
          <w:rFonts w:ascii="Lato" w:hAnsi="Lato"/>
          <w:b/>
          <w:bCs/>
          <w:sz w:val="18"/>
          <w:szCs w:val="18"/>
        </w:rPr>
        <w:t>2.1) Formación académica</w:t>
      </w:r>
    </w:p>
    <w:p w:rsidR="00000000" w:rsidRDefault="006A64EC">
      <w:pPr>
        <w:rPr>
          <w:rFonts w:ascii="Lato" w:hAnsi="Lato"/>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7"/>
        <w:gridCol w:w="6857"/>
        <w:gridCol w:w="1479"/>
      </w:tblGrid>
      <w:tr w:rsidR="00000000">
        <w:tc>
          <w:tcPr>
            <w:tcW w:w="9643"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6A64EC">
            <w:pPr>
              <w:jc w:val="center"/>
            </w:pPr>
            <w:r>
              <w:rPr>
                <w:rFonts w:ascii="Lato" w:hAnsi="Lato"/>
                <w:b/>
                <w:bCs/>
                <w:color w:val="000000"/>
                <w:sz w:val="14"/>
                <w:szCs w:val="14"/>
              </w:rPr>
              <w:lastRenderedPageBreak/>
              <w:t xml:space="preserve">Por una única titulación académica oficial de nivel igual o superior e independiente de la exigida para el acceso, se valorará, a razón de: </w:t>
            </w:r>
          </w:p>
          <w:p w:rsidR="00000000" w:rsidRDefault="006A64EC">
            <w:pPr>
              <w:jc w:val="center"/>
            </w:pPr>
            <w:r>
              <w:rPr>
                <w:rFonts w:ascii="Lato" w:hAnsi="Lato"/>
                <w:b/>
                <w:bCs/>
                <w:color w:val="000000"/>
                <w:sz w:val="14"/>
                <w:szCs w:val="14"/>
              </w:rPr>
              <w:t xml:space="preserve">-Título de doctor/a: 40 puntos. </w:t>
            </w:r>
          </w:p>
          <w:p w:rsidR="00000000" w:rsidRDefault="006A64EC">
            <w:pPr>
              <w:jc w:val="center"/>
            </w:pPr>
            <w:r>
              <w:rPr>
                <w:rFonts w:ascii="Lato" w:hAnsi="Lato"/>
                <w:b/>
                <w:bCs/>
                <w:color w:val="000000"/>
                <w:sz w:val="14"/>
                <w:szCs w:val="14"/>
              </w:rPr>
              <w:t xml:space="preserve">-Título de máster oficial: 30 puntos. </w:t>
            </w:r>
          </w:p>
          <w:p w:rsidR="00000000" w:rsidRDefault="006A64EC">
            <w:pPr>
              <w:jc w:val="center"/>
            </w:pPr>
            <w:r>
              <w:rPr>
                <w:rFonts w:ascii="Lato" w:hAnsi="Lato"/>
                <w:b/>
                <w:bCs/>
                <w:color w:val="000000"/>
                <w:sz w:val="14"/>
                <w:szCs w:val="14"/>
              </w:rPr>
              <w:t>- Título de experto oficial: 20 puntos.</w:t>
            </w:r>
          </w:p>
          <w:p w:rsidR="00000000" w:rsidRDefault="006A64EC">
            <w:pPr>
              <w:jc w:val="center"/>
            </w:pPr>
            <w:r>
              <w:rPr>
                <w:rFonts w:ascii="Lato" w:hAnsi="Lato"/>
                <w:b/>
                <w:bCs/>
                <w:color w:val="000000"/>
                <w:sz w:val="14"/>
                <w:szCs w:val="14"/>
              </w:rPr>
              <w:t>-</w:t>
            </w:r>
            <w:r>
              <w:rPr>
                <w:rFonts w:ascii="Lato" w:hAnsi="Lato"/>
                <w:b/>
                <w:bCs/>
                <w:color w:val="000000"/>
                <w:sz w:val="14"/>
                <w:szCs w:val="14"/>
              </w:rPr>
              <w:t xml:space="preserve">Título de licenciado/a o título universitario de grado o equivalente: 20 puntos. </w:t>
            </w:r>
          </w:p>
          <w:p w:rsidR="00000000" w:rsidRDefault="006A64EC">
            <w:pPr>
              <w:jc w:val="center"/>
            </w:pPr>
            <w:r>
              <w:rPr>
                <w:rFonts w:ascii="Lato" w:hAnsi="Lato"/>
                <w:b/>
                <w:bCs/>
                <w:color w:val="000000"/>
                <w:sz w:val="14"/>
                <w:szCs w:val="14"/>
              </w:rPr>
              <w:t xml:space="preserve">-Título de diplomado/a universitario/a o título en Ciclo de Formación Profesional de Grado Superior: 10 puntos. </w:t>
            </w:r>
          </w:p>
          <w:p w:rsidR="00000000" w:rsidRDefault="006A64EC">
            <w:pPr>
              <w:jc w:val="center"/>
            </w:pPr>
            <w:r>
              <w:rPr>
                <w:rFonts w:ascii="Lato" w:hAnsi="Lato"/>
                <w:b/>
                <w:bCs/>
                <w:color w:val="000000"/>
                <w:sz w:val="14"/>
                <w:szCs w:val="14"/>
              </w:rPr>
              <w:t>-Título de bachiller o título en Ciclo de Formación Profesion</w:t>
            </w:r>
            <w:r>
              <w:rPr>
                <w:rFonts w:ascii="Lato" w:hAnsi="Lato"/>
                <w:b/>
                <w:bCs/>
                <w:color w:val="000000"/>
                <w:sz w:val="14"/>
                <w:szCs w:val="14"/>
              </w:rPr>
              <w:t xml:space="preserve">al de Grado Medio: 5 puntos. </w:t>
            </w: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N.º de Orden</w:t>
            </w:r>
          </w:p>
        </w:tc>
        <w:tc>
          <w:tcPr>
            <w:tcW w:w="6857"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Formación Académica</w:t>
            </w: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Puntuación</w:t>
            </w: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685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bl>
    <w:p w:rsidR="00000000" w:rsidRDefault="006A64EC">
      <w:pPr>
        <w:jc w:val="center"/>
        <w:rPr>
          <w:rFonts w:ascii="Lato" w:hAnsi="Lato"/>
          <w:b/>
          <w:bCs/>
          <w:sz w:val="18"/>
          <w:szCs w:val="18"/>
        </w:rPr>
      </w:pPr>
    </w:p>
    <w:p w:rsidR="00000000" w:rsidRDefault="006A64EC">
      <w:pPr>
        <w:jc w:val="center"/>
        <w:rPr>
          <w:rFonts w:ascii="Lato" w:hAnsi="Lato"/>
          <w:b/>
          <w:b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7"/>
        <w:gridCol w:w="6857"/>
        <w:gridCol w:w="1479"/>
      </w:tblGrid>
      <w:tr w:rsidR="00000000">
        <w:tc>
          <w:tcPr>
            <w:tcW w:w="9643"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6A64EC">
            <w:pPr>
              <w:jc w:val="center"/>
            </w:pPr>
            <w:r>
              <w:rPr>
                <w:rFonts w:ascii="Lato" w:hAnsi="Lato"/>
                <w:b/>
                <w:bCs/>
                <w:color w:val="000000"/>
                <w:sz w:val="14"/>
                <w:szCs w:val="14"/>
              </w:rPr>
              <w:t xml:space="preserve">Títulos oficiales de Idiomas: </w:t>
            </w:r>
          </w:p>
          <w:p w:rsidR="00000000" w:rsidRDefault="006A64EC">
            <w:pPr>
              <w:jc w:val="center"/>
            </w:pPr>
            <w:r>
              <w:rPr>
                <w:rFonts w:ascii="Lato" w:hAnsi="Lato"/>
                <w:b/>
                <w:bCs/>
                <w:color w:val="000000"/>
                <w:sz w:val="14"/>
                <w:szCs w:val="14"/>
              </w:rPr>
              <w:t>- C1 y superior: 30 puntos</w:t>
            </w:r>
          </w:p>
          <w:p w:rsidR="00000000" w:rsidRDefault="006A64EC">
            <w:pPr>
              <w:jc w:val="center"/>
            </w:pPr>
            <w:r>
              <w:rPr>
                <w:rFonts w:ascii="Lato" w:hAnsi="Lato"/>
                <w:b/>
                <w:bCs/>
                <w:color w:val="000000"/>
                <w:sz w:val="14"/>
                <w:szCs w:val="14"/>
              </w:rPr>
              <w:t>- B2: 20 puntos</w:t>
            </w:r>
          </w:p>
          <w:p w:rsidR="00000000" w:rsidRDefault="006A64EC">
            <w:pPr>
              <w:jc w:val="center"/>
            </w:pPr>
            <w:r>
              <w:rPr>
                <w:rFonts w:ascii="Lato" w:hAnsi="Lato"/>
                <w:b/>
                <w:bCs/>
                <w:color w:val="000000"/>
                <w:sz w:val="14"/>
                <w:szCs w:val="14"/>
              </w:rPr>
              <w:t>-B1: 10 puntos</w:t>
            </w: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N.º de Orden</w:t>
            </w:r>
          </w:p>
        </w:tc>
        <w:tc>
          <w:tcPr>
            <w:tcW w:w="6857"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Título Oficial de Idiomas</w:t>
            </w: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Puntuación</w:t>
            </w: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685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685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685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bl>
    <w:p w:rsidR="00000000" w:rsidRDefault="006A64EC">
      <w:pPr>
        <w:jc w:val="center"/>
        <w:rPr>
          <w:rFonts w:ascii="Lato" w:hAnsi="Lato"/>
          <w:b/>
          <w:bCs/>
          <w:sz w:val="18"/>
          <w:szCs w:val="18"/>
        </w:rPr>
      </w:pPr>
    </w:p>
    <w:p w:rsidR="00000000" w:rsidRDefault="006A64EC">
      <w:r>
        <w:rPr>
          <w:rFonts w:ascii="Lato" w:hAnsi="Lato"/>
          <w:b/>
          <w:bCs/>
          <w:sz w:val="18"/>
          <w:szCs w:val="18"/>
        </w:rPr>
        <w:t>2.2) Formación Compl</w:t>
      </w:r>
      <w:r>
        <w:rPr>
          <w:rFonts w:ascii="Lato" w:hAnsi="Lato"/>
          <w:b/>
          <w:bCs/>
          <w:sz w:val="18"/>
          <w:szCs w:val="18"/>
        </w:rPr>
        <w:t>ementaria</w:t>
      </w:r>
    </w:p>
    <w:p w:rsidR="00000000" w:rsidRDefault="006A64EC">
      <w:pPr>
        <w:rPr>
          <w:rFonts w:ascii="Lato" w:hAnsi="Lato"/>
          <w:b/>
          <w:bCs/>
          <w:sz w:val="18"/>
          <w:szCs w:val="18"/>
        </w:rPr>
      </w:pPr>
    </w:p>
    <w:p w:rsidR="00000000" w:rsidRDefault="006A64EC">
      <w:pPr>
        <w:jc w:val="both"/>
      </w:pPr>
      <w:r>
        <w:rPr>
          <w:rFonts w:ascii="Lato" w:hAnsi="Lato"/>
          <w:b/>
          <w:bCs/>
          <w:sz w:val="18"/>
          <w:szCs w:val="18"/>
        </w:rPr>
        <w:t xml:space="preserve">Se valorará la formación complementaria relacionada con el perfil del puesto de trabajo al que se opta, así como aquella que tenga como fin el conocimiento de la Administración Pública, formación en áreas de conocimiento TIC o sea una formación </w:t>
      </w:r>
      <w:r>
        <w:rPr>
          <w:rFonts w:ascii="Lato" w:hAnsi="Lato"/>
          <w:b/>
          <w:bCs/>
          <w:sz w:val="18"/>
          <w:szCs w:val="18"/>
        </w:rPr>
        <w:t>transversal válida para cualquier puesto en la Administración</w:t>
      </w:r>
    </w:p>
    <w:p w:rsidR="00000000" w:rsidRDefault="006A64EC">
      <w:pPr>
        <w:rPr>
          <w:rFonts w:ascii="Lato" w:hAnsi="Lato"/>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7"/>
        <w:gridCol w:w="5379"/>
        <w:gridCol w:w="1478"/>
        <w:gridCol w:w="1479"/>
      </w:tblGrid>
      <w:tr w:rsidR="00000000">
        <w:tc>
          <w:tcPr>
            <w:tcW w:w="9643"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A64EC">
            <w:pPr>
              <w:jc w:val="center"/>
            </w:pPr>
            <w:r>
              <w:rPr>
                <w:rFonts w:ascii="Lato" w:hAnsi="Lato"/>
                <w:b/>
                <w:bCs/>
                <w:color w:val="000000"/>
                <w:sz w:val="14"/>
                <w:szCs w:val="14"/>
              </w:rPr>
              <w:t>Títulos propios o Máster no oficiales impartidos por las Universidades:</w:t>
            </w:r>
          </w:p>
          <w:p w:rsidR="00000000" w:rsidRDefault="006A64EC">
            <w:pPr>
              <w:jc w:val="center"/>
            </w:pPr>
            <w:r>
              <w:rPr>
                <w:rFonts w:ascii="Lato" w:hAnsi="Lato"/>
                <w:b/>
                <w:bCs/>
                <w:color w:val="000000"/>
                <w:sz w:val="14"/>
                <w:szCs w:val="14"/>
              </w:rPr>
              <w:t>- 0,40 puntos por cada hora de cursos</w:t>
            </w: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N.º de Orden</w:t>
            </w:r>
          </w:p>
        </w:tc>
        <w:tc>
          <w:tcPr>
            <w:tcW w:w="5379"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Títulos propios o Máster no oficiales impartidos por Universidades</w:t>
            </w:r>
          </w:p>
        </w:tc>
        <w:tc>
          <w:tcPr>
            <w:tcW w:w="1478"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Nú</w:t>
            </w:r>
            <w:r>
              <w:rPr>
                <w:rFonts w:ascii="Lato" w:hAnsi="Lato"/>
                <w:b/>
                <w:bCs/>
                <w:color w:val="000000"/>
                <w:sz w:val="18"/>
                <w:szCs w:val="18"/>
              </w:rPr>
              <w:t>mero total de horas</w:t>
            </w: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Puntuación</w:t>
            </w: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bl>
    <w:p w:rsidR="00000000" w:rsidRDefault="006A64EC">
      <w:pPr>
        <w:rPr>
          <w:rFonts w:ascii="Lato" w:hAnsi="Lato"/>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7"/>
        <w:gridCol w:w="5379"/>
        <w:gridCol w:w="1478"/>
        <w:gridCol w:w="1479"/>
      </w:tblGrid>
      <w:tr w:rsidR="00000000">
        <w:tc>
          <w:tcPr>
            <w:tcW w:w="9643"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A64EC">
            <w:pPr>
              <w:jc w:val="center"/>
            </w:pPr>
            <w:r>
              <w:rPr>
                <w:rFonts w:ascii="Lato" w:hAnsi="Lato"/>
                <w:b/>
                <w:bCs/>
                <w:color w:val="000000"/>
                <w:sz w:val="14"/>
                <w:szCs w:val="14"/>
              </w:rPr>
              <w:t>0,40 puntos por cada hora de asistencia a cursos de formación o perfeccionamiento homologados siempre que estén relacionados directamente con el perfil del puesto de trabajo al que se opta, así como aqué</w:t>
            </w:r>
            <w:r>
              <w:rPr>
                <w:rFonts w:ascii="Lato" w:hAnsi="Lato"/>
                <w:b/>
                <w:bCs/>
                <w:color w:val="000000"/>
                <w:sz w:val="14"/>
                <w:szCs w:val="14"/>
              </w:rPr>
              <w:t xml:space="preserve">llos que tengan como fin el conocimiento de la Administración Pública, formación en áreas de conocimiento TIC o sea una formación transversal válida para cualquier puesto en la Administración. </w:t>
            </w:r>
          </w:p>
          <w:p w:rsidR="00000000" w:rsidRDefault="006A64EC">
            <w:pPr>
              <w:jc w:val="center"/>
              <w:rPr>
                <w:rFonts w:ascii="Lato" w:hAnsi="Lato"/>
                <w:b/>
                <w:bCs/>
                <w:color w:val="000000"/>
                <w:sz w:val="14"/>
                <w:szCs w:val="14"/>
              </w:rPr>
            </w:pPr>
          </w:p>
          <w:p w:rsidR="00000000" w:rsidRDefault="006A64EC">
            <w:pPr>
              <w:jc w:val="center"/>
            </w:pPr>
            <w:r>
              <w:rPr>
                <w:rFonts w:ascii="Lato" w:hAnsi="Lato"/>
                <w:b/>
                <w:bCs/>
                <w:color w:val="000000"/>
                <w:sz w:val="14"/>
                <w:szCs w:val="14"/>
              </w:rPr>
              <w:t>No serán objeto de valoración las acciones formativas derivad</w:t>
            </w:r>
            <w:r>
              <w:rPr>
                <w:rFonts w:ascii="Lato" w:hAnsi="Lato"/>
                <w:b/>
                <w:bCs/>
                <w:color w:val="000000"/>
                <w:sz w:val="14"/>
                <w:szCs w:val="14"/>
              </w:rPr>
              <w:t xml:space="preserve">as de procesos selectivos, ni los diplomas relativos a congresos, jornadas, seminarios, simposios y similares. </w:t>
            </w: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N.º de Orden</w:t>
            </w:r>
          </w:p>
        </w:tc>
        <w:tc>
          <w:tcPr>
            <w:tcW w:w="5379"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Cursos Homologados</w:t>
            </w:r>
          </w:p>
        </w:tc>
        <w:tc>
          <w:tcPr>
            <w:tcW w:w="1478"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Número total de horas</w:t>
            </w: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Puntuación</w:t>
            </w: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bl>
    <w:p w:rsidR="00000000" w:rsidRDefault="006A64EC">
      <w:pPr>
        <w:rPr>
          <w:rFonts w:ascii="Lato" w:hAnsi="Lato"/>
          <w:b/>
          <w:b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7"/>
        <w:gridCol w:w="5379"/>
        <w:gridCol w:w="1478"/>
        <w:gridCol w:w="1479"/>
      </w:tblGrid>
      <w:tr w:rsidR="00000000">
        <w:tc>
          <w:tcPr>
            <w:tcW w:w="9643"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6A64EC">
            <w:pPr>
              <w:jc w:val="center"/>
            </w:pPr>
            <w:r>
              <w:rPr>
                <w:rFonts w:ascii="Lato" w:hAnsi="Lato"/>
                <w:b/>
                <w:bCs/>
                <w:color w:val="000000"/>
                <w:sz w:val="14"/>
                <w:szCs w:val="14"/>
              </w:rPr>
              <w:t xml:space="preserve">0,25 puntos por cada </w:t>
            </w:r>
            <w:r>
              <w:rPr>
                <w:rFonts w:ascii="Lato" w:hAnsi="Lato"/>
                <w:b/>
                <w:bCs/>
                <w:color w:val="000000"/>
                <w:sz w:val="14"/>
                <w:szCs w:val="14"/>
              </w:rPr>
              <w:t>hora de asistencia a cursos no homologados siempre que estén relacionados directamente con el perfil del puesto de trabajo al que se opta, así como aquéllos que tengan como fin el conocimiento de la Administración Pública, formación en áreas de conocimient</w:t>
            </w:r>
            <w:r>
              <w:rPr>
                <w:rFonts w:ascii="Lato" w:hAnsi="Lato"/>
                <w:b/>
                <w:bCs/>
                <w:color w:val="000000"/>
                <w:sz w:val="14"/>
                <w:szCs w:val="14"/>
              </w:rPr>
              <w:t xml:space="preserve">o TIC o sea una formación transversal válida para cualquier puesto en la Administración. </w:t>
            </w:r>
          </w:p>
          <w:p w:rsidR="00000000" w:rsidRDefault="006A64EC">
            <w:pPr>
              <w:jc w:val="center"/>
              <w:rPr>
                <w:rFonts w:ascii="Lato" w:hAnsi="Lato"/>
                <w:b/>
                <w:bCs/>
                <w:color w:val="000000"/>
                <w:sz w:val="14"/>
                <w:szCs w:val="14"/>
              </w:rPr>
            </w:pPr>
          </w:p>
          <w:p w:rsidR="00000000" w:rsidRDefault="006A64EC">
            <w:pPr>
              <w:jc w:val="center"/>
            </w:pPr>
            <w:r>
              <w:rPr>
                <w:rFonts w:ascii="Lato" w:hAnsi="Lato"/>
                <w:b/>
                <w:bCs/>
                <w:color w:val="000000"/>
                <w:sz w:val="14"/>
                <w:szCs w:val="14"/>
              </w:rPr>
              <w:t>No serán objeto de valoración las acciones formativas derivadas de procesos selectivos, ni los diplomas relativos a congresos, jornadas, seminarios, simposios y simi</w:t>
            </w:r>
            <w:r>
              <w:rPr>
                <w:rFonts w:ascii="Lato" w:hAnsi="Lato"/>
                <w:b/>
                <w:bCs/>
                <w:color w:val="000000"/>
                <w:sz w:val="14"/>
                <w:szCs w:val="14"/>
              </w:rPr>
              <w:t xml:space="preserve">lares. </w:t>
            </w: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N.º de Orden</w:t>
            </w:r>
          </w:p>
        </w:tc>
        <w:tc>
          <w:tcPr>
            <w:tcW w:w="5379"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Cursos No Homologados</w:t>
            </w:r>
          </w:p>
        </w:tc>
        <w:tc>
          <w:tcPr>
            <w:tcW w:w="1478" w:type="dxa"/>
            <w:tcBorders>
              <w:left w:val="single" w:sz="4" w:space="0" w:color="000000"/>
              <w:bottom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Número total de horas</w:t>
            </w: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jc w:val="center"/>
            </w:pPr>
            <w:r>
              <w:rPr>
                <w:rFonts w:ascii="Lato" w:hAnsi="Lato"/>
                <w:b/>
                <w:bCs/>
                <w:color w:val="000000"/>
                <w:sz w:val="18"/>
                <w:szCs w:val="18"/>
              </w:rPr>
              <w:t>Puntuación</w:t>
            </w: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1307"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5379"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8" w:type="dxa"/>
            <w:tcBorders>
              <w:left w:val="single" w:sz="4" w:space="0" w:color="000000"/>
              <w:bottom w:val="single" w:sz="4" w:space="0" w:color="000000"/>
            </w:tcBorders>
            <w:shd w:val="clear" w:color="auto" w:fill="auto"/>
          </w:tcPr>
          <w:p w:rsidR="00000000" w:rsidRDefault="006A64EC">
            <w:pPr>
              <w:pStyle w:val="Contenidodelatabla"/>
              <w:rPr>
                <w:rFonts w:ascii="Lato" w:hAnsi="Lato"/>
                <w:color w:val="000000"/>
                <w:sz w:val="18"/>
                <w:szCs w:val="18"/>
              </w:rPr>
            </w:pPr>
          </w:p>
        </w:tc>
        <w:tc>
          <w:tcPr>
            <w:tcW w:w="1479"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bl>
    <w:p w:rsidR="00000000" w:rsidRDefault="006A64EC">
      <w:pPr>
        <w:rPr>
          <w:rFonts w:ascii="Lato" w:hAnsi="Lato"/>
          <w:sz w:val="18"/>
          <w:szCs w:val="18"/>
        </w:rPr>
      </w:pPr>
    </w:p>
    <w:p w:rsidR="00000000" w:rsidRDefault="006A64EC">
      <w:r>
        <w:rPr>
          <w:rFonts w:ascii="Lato" w:hAnsi="Lato"/>
          <w:sz w:val="18"/>
          <w:szCs w:val="18"/>
        </w:rPr>
        <w:t>La documentación justificativa de los méritos deberá ir ordenada, numerada y valorada según el orden en que se citan los m</w:t>
      </w:r>
      <w:r>
        <w:rPr>
          <w:rFonts w:ascii="Lato" w:hAnsi="Lato"/>
          <w:sz w:val="18"/>
          <w:szCs w:val="18"/>
        </w:rPr>
        <w:t>éritos.</w:t>
      </w:r>
    </w:p>
    <w:p w:rsidR="00000000" w:rsidRDefault="006A64EC">
      <w:pPr>
        <w:rPr>
          <w:rFonts w:ascii="Lato" w:hAnsi="Lato"/>
          <w:sz w:val="18"/>
          <w:szCs w:val="18"/>
        </w:rPr>
      </w:pPr>
    </w:p>
    <w:p w:rsidR="00000000" w:rsidRDefault="006A64EC">
      <w:r>
        <w:rPr>
          <w:rFonts w:ascii="Lato" w:hAnsi="Lato"/>
          <w:sz w:val="18"/>
          <w:szCs w:val="18"/>
        </w:rPr>
        <w:t xml:space="preserve">En caso de tener mas méritos de lo que permite rellenar las tablas en sus apartados </w:t>
      </w:r>
      <w:r>
        <w:rPr>
          <w:rFonts w:ascii="Lato" w:hAnsi="Lato"/>
          <w:sz w:val="18"/>
          <w:szCs w:val="18"/>
        </w:rPr>
        <w:t xml:space="preserve">1), </w:t>
      </w:r>
      <w:r>
        <w:rPr>
          <w:rFonts w:ascii="Lato" w:hAnsi="Lato"/>
          <w:sz w:val="18"/>
          <w:szCs w:val="18"/>
        </w:rPr>
        <w:t xml:space="preserve">2,1) y 2,2) puede </w:t>
      </w:r>
      <w:r>
        <w:rPr>
          <w:rFonts w:ascii="Lato" w:hAnsi="Lato"/>
          <w:sz w:val="18"/>
          <w:szCs w:val="18"/>
        </w:rPr>
        <w:t>añadir las filas que considere necesarias en cada apartado.</w:t>
      </w:r>
    </w:p>
    <w:p w:rsidR="00000000" w:rsidRDefault="006A64EC">
      <w:pPr>
        <w:rPr>
          <w:rFonts w:ascii="Lato" w:hAnsi="Lato"/>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000000">
        <w:tc>
          <w:tcPr>
            <w:tcW w:w="4818" w:type="dxa"/>
            <w:tcBorders>
              <w:top w:val="single" w:sz="4" w:space="0" w:color="000000"/>
              <w:left w:val="single" w:sz="4" w:space="0" w:color="000000"/>
              <w:bottom w:val="single" w:sz="4" w:space="0" w:color="000000"/>
            </w:tcBorders>
            <w:shd w:val="clear" w:color="auto" w:fill="auto"/>
          </w:tcPr>
          <w:p w:rsidR="00000000" w:rsidRDefault="006A64EC">
            <w:pPr>
              <w:pStyle w:val="Contenidodelatabla"/>
            </w:pPr>
            <w:r>
              <w:rPr>
                <w:rFonts w:ascii="Lato" w:hAnsi="Lato"/>
                <w:color w:val="000000"/>
                <w:sz w:val="18"/>
                <w:szCs w:val="18"/>
              </w:rPr>
              <w:t>Total puntuación Experiencia Profesional</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4818" w:type="dxa"/>
            <w:tcBorders>
              <w:left w:val="single" w:sz="4" w:space="0" w:color="000000"/>
              <w:bottom w:val="single" w:sz="4" w:space="0" w:color="000000"/>
            </w:tcBorders>
            <w:shd w:val="clear" w:color="auto" w:fill="auto"/>
          </w:tcPr>
          <w:p w:rsidR="00000000" w:rsidRDefault="006A64EC">
            <w:pPr>
              <w:pStyle w:val="Contenidodelatabla"/>
            </w:pPr>
            <w:r>
              <w:rPr>
                <w:rFonts w:ascii="Lato" w:hAnsi="Lato"/>
                <w:color w:val="000000"/>
                <w:sz w:val="18"/>
                <w:szCs w:val="18"/>
              </w:rPr>
              <w:t>Total puntuación Formación</w:t>
            </w:r>
          </w:p>
        </w:tc>
        <w:tc>
          <w:tcPr>
            <w:tcW w:w="4820"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r w:rsidR="00000000">
        <w:tc>
          <w:tcPr>
            <w:tcW w:w="4818" w:type="dxa"/>
            <w:tcBorders>
              <w:left w:val="single" w:sz="4" w:space="0" w:color="000000"/>
              <w:bottom w:val="single" w:sz="4" w:space="0" w:color="000000"/>
            </w:tcBorders>
            <w:shd w:val="clear" w:color="auto" w:fill="auto"/>
          </w:tcPr>
          <w:p w:rsidR="00000000" w:rsidRDefault="006A64EC">
            <w:pPr>
              <w:pStyle w:val="Contenidodelatabla"/>
            </w:pPr>
            <w:r>
              <w:rPr>
                <w:rFonts w:ascii="Lato" w:hAnsi="Lato"/>
                <w:color w:val="000000"/>
                <w:sz w:val="18"/>
                <w:szCs w:val="18"/>
              </w:rPr>
              <w:t>Puntuaci</w:t>
            </w:r>
            <w:r>
              <w:rPr>
                <w:rFonts w:ascii="Lato" w:hAnsi="Lato"/>
                <w:color w:val="000000"/>
                <w:sz w:val="18"/>
                <w:szCs w:val="18"/>
              </w:rPr>
              <w:t>ón Total</w:t>
            </w:r>
          </w:p>
        </w:tc>
        <w:tc>
          <w:tcPr>
            <w:tcW w:w="4820" w:type="dxa"/>
            <w:tcBorders>
              <w:left w:val="single" w:sz="4" w:space="0" w:color="000000"/>
              <w:bottom w:val="single" w:sz="4" w:space="0" w:color="000000"/>
              <w:right w:val="single" w:sz="4" w:space="0" w:color="000000"/>
            </w:tcBorders>
            <w:shd w:val="clear" w:color="auto" w:fill="auto"/>
          </w:tcPr>
          <w:p w:rsidR="00000000" w:rsidRDefault="006A64EC">
            <w:pPr>
              <w:pStyle w:val="Contenidodelatabla"/>
              <w:rPr>
                <w:rFonts w:ascii="Lato" w:hAnsi="Lato"/>
                <w:color w:val="000000"/>
                <w:sz w:val="18"/>
                <w:szCs w:val="18"/>
              </w:rPr>
            </w:pPr>
          </w:p>
        </w:tc>
      </w:tr>
    </w:tbl>
    <w:p w:rsidR="00000000" w:rsidRDefault="006A64EC">
      <w:pPr>
        <w:rPr>
          <w:rFonts w:ascii="Lato" w:hAnsi="Lato"/>
          <w:sz w:val="18"/>
          <w:szCs w:val="18"/>
        </w:rPr>
      </w:pPr>
    </w:p>
    <w:p w:rsidR="00000000" w:rsidRDefault="006A64EC">
      <w:pPr>
        <w:rPr>
          <w:rFonts w:ascii="Lato" w:hAnsi="Lato"/>
          <w:sz w:val="18"/>
          <w:szCs w:val="18"/>
        </w:rPr>
      </w:pPr>
    </w:p>
    <w:p w:rsidR="00000000" w:rsidRDefault="006A64EC">
      <w:r>
        <w:rPr>
          <w:rFonts w:ascii="Lato" w:hAnsi="Lato"/>
          <w:sz w:val="18"/>
          <w:szCs w:val="18"/>
        </w:rPr>
        <w:t>En ________________________________, a ______________ de __________________ de __________________</w:t>
      </w:r>
    </w:p>
    <w:p w:rsidR="00000000" w:rsidRDefault="006A64EC">
      <w:pPr>
        <w:rPr>
          <w:rFonts w:ascii="Lato" w:hAnsi="Lato"/>
          <w:sz w:val="18"/>
          <w:szCs w:val="18"/>
        </w:rPr>
      </w:pPr>
    </w:p>
    <w:p w:rsidR="00000000" w:rsidRDefault="006A64EC">
      <w:pPr>
        <w:rPr>
          <w:rFonts w:ascii="Lato" w:hAnsi="Lato"/>
          <w:sz w:val="18"/>
          <w:szCs w:val="18"/>
        </w:rPr>
      </w:pPr>
    </w:p>
    <w:p w:rsidR="00000000" w:rsidRDefault="006A64EC">
      <w:pPr>
        <w:rPr>
          <w:rFonts w:ascii="Lato" w:hAnsi="Lato"/>
          <w:sz w:val="18"/>
          <w:szCs w:val="18"/>
        </w:rPr>
      </w:pPr>
    </w:p>
    <w:p w:rsidR="00000000" w:rsidRDefault="006A64EC">
      <w:pPr>
        <w:rPr>
          <w:rFonts w:ascii="Lato" w:hAnsi="Lato"/>
          <w:sz w:val="18"/>
          <w:szCs w:val="18"/>
        </w:rPr>
      </w:pPr>
    </w:p>
    <w:p w:rsidR="00000000" w:rsidRDefault="006A64EC">
      <w:pPr>
        <w:rPr>
          <w:rFonts w:ascii="Lato" w:hAnsi="Lato"/>
          <w:sz w:val="18"/>
          <w:szCs w:val="18"/>
        </w:rPr>
      </w:pPr>
    </w:p>
    <w:p w:rsidR="00000000" w:rsidRDefault="006A64EC">
      <w:r>
        <w:rPr>
          <w:rFonts w:ascii="Lato" w:hAnsi="Lato"/>
          <w:sz w:val="18"/>
          <w:szCs w:val="18"/>
        </w:rPr>
        <w:t>F</w:t>
      </w:r>
      <w:r>
        <w:rPr>
          <w:rFonts w:ascii="Lato" w:hAnsi="Lato"/>
          <w:sz w:val="18"/>
          <w:szCs w:val="18"/>
        </w:rPr>
        <w:t>do</w:t>
      </w:r>
      <w:r>
        <w:rPr>
          <w:rFonts w:ascii="Lato" w:hAnsi="Lato"/>
          <w:sz w:val="18"/>
          <w:szCs w:val="18"/>
        </w:rPr>
        <w:t>: ______________________________________________</w:t>
      </w:r>
    </w:p>
    <w:p w:rsidR="00925841" w:rsidRDefault="00925841"/>
    <w:sectPr w:rsidR="00925841">
      <w:headerReference w:type="default" r:id="rId7"/>
      <w:footerReference w:type="default" r:id="rId8"/>
      <w:headerReference w:type="first" r:id="rId9"/>
      <w:footerReference w:type="first" r:id="rId10"/>
      <w:pgSz w:w="11906" w:h="16838"/>
      <w:pgMar w:top="2356" w:right="1134" w:bottom="2551" w:left="1134" w:header="1134" w:footer="1134" w:gutter="0"/>
      <w:cols w:space="72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EC" w:rsidRDefault="006A64EC">
      <w:r>
        <w:separator/>
      </w:r>
    </w:p>
  </w:endnote>
  <w:endnote w:type="continuationSeparator" w:id="0">
    <w:p w:rsidR="006A64EC" w:rsidRDefault="006A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ato">
    <w:altName w:val="Arial"/>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5841">
    <w:pPr>
      <w:pStyle w:val="Piedepgina"/>
      <w:jc w:val="center"/>
    </w:pPr>
    <w:r>
      <w:rPr>
        <w:noProof/>
        <w:lang w:eastAsia="es-ES" w:bidi="ar-SA"/>
      </w:rPr>
      <w:drawing>
        <wp:inline distT="0" distB="0" distL="0" distR="0">
          <wp:extent cx="4309110" cy="749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9110" cy="749300"/>
                  </a:xfrm>
                  <a:prstGeom prst="rect">
                    <a:avLst/>
                  </a:prstGeom>
                  <a:solidFill>
                    <a:srgbClr val="FFFFFF"/>
                  </a:solid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64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EC" w:rsidRDefault="006A64EC">
      <w:r>
        <w:separator/>
      </w:r>
    </w:p>
  </w:footnote>
  <w:footnote w:type="continuationSeparator" w:id="0">
    <w:p w:rsidR="006A64EC" w:rsidRDefault="006A6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5841">
    <w:pPr>
      <w:pStyle w:val="Encabezado"/>
    </w:pPr>
    <w:r>
      <w:rPr>
        <w:noProof/>
        <w:lang w:eastAsia="es-ES" w:bidi="ar-SA"/>
      </w:rPr>
      <w:drawing>
        <wp:inline distT="0" distB="0" distL="0" distR="0">
          <wp:extent cx="1196340" cy="59309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593090"/>
                  </a:xfrm>
                  <a:prstGeom prst="rect">
                    <a:avLst/>
                  </a:prstGeom>
                  <a:solidFill>
                    <a:srgbClr val="FFFFFF">
                      <a:alpha val="0"/>
                    </a:srgbClr>
                  </a:solidFill>
                  <a:ln>
                    <a:noFill/>
                  </a:ln>
                </pic:spPr>
              </pic:pic>
            </a:graphicData>
          </a:graphic>
        </wp:inline>
      </w:drawing>
    </w:r>
    <w:r w:rsidR="006A64EC">
      <w:tab/>
    </w:r>
    <w:r w:rsidR="006A64EC">
      <w:rPr>
        <w:rFonts w:ascii="Lato" w:hAnsi="Lato"/>
        <w:b/>
        <w:bCs/>
        <w:sz w:val="18"/>
        <w:szCs w:val="18"/>
      </w:rPr>
      <w:t xml:space="preserve">ANEXO III </w:t>
    </w:r>
    <w:r w:rsidR="006A64EC">
      <w:rPr>
        <w:rFonts w:ascii="Lato" w:hAnsi="Lato"/>
        <w:b/>
        <w:bCs/>
        <w:sz w:val="18"/>
        <w:szCs w:val="18"/>
      </w:rPr>
      <w:t xml:space="preserve">AUTOBAREMACIÓN </w:t>
    </w:r>
    <w:r w:rsidR="006A64EC">
      <w:rPr>
        <w:rFonts w:ascii="Lato" w:hAnsi="Lato"/>
        <w:b/>
        <w:bCs/>
        <w:sz w:val="18"/>
        <w:szCs w:val="18"/>
      </w:rPr>
      <w:t>DE MÉRITOS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64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1"/>
    <w:rsid w:val="006A64EC"/>
    <w:rsid w:val="009258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SimSun" w:hAnsi="Liberation Serif" w:cs="Arial"/>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SimSun" w:hAnsi="Liberation Serif" w:cs="Arial"/>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tros%20ordenadores\Mi%20port&#225;til\Google%20Drive\europass\Estabilizacion%2030122022\ANEXO%20III%20AUTOBAREBAMACI&#211;N_V.fi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ANEXO III AUTOBAREBAMACIÓN_V.final</Template>
  <TotalTime>2</TotalTime>
  <Pages>3</Pages>
  <Words>734</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Consorcio</dc:creator>
  <cp:lastModifiedBy>Consorcio</cp:lastModifiedBy>
  <cp:revision>1</cp:revision>
  <cp:lastPrinted>1601-01-01T00:00:00Z</cp:lastPrinted>
  <dcterms:created xsi:type="dcterms:W3CDTF">2023-01-13T11:06:00Z</dcterms:created>
  <dcterms:modified xsi:type="dcterms:W3CDTF">2023-01-13T11:08:00Z</dcterms:modified>
</cp:coreProperties>
</file>